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43BA12D" w14:textId="77777777" w:rsidR="00E04815" w:rsidRPr="00235C58" w:rsidRDefault="00E04815" w:rsidP="00E04815">
      <w:pPr>
        <w:pStyle w:val="11"/>
        <w:shd w:val="clear" w:color="auto" w:fill="auto"/>
        <w:suppressAutoHyphens/>
        <w:spacing w:after="0"/>
        <w:ind w:firstLine="709"/>
        <w:jc w:val="both"/>
        <w:rPr>
          <w:b/>
          <w:bCs/>
        </w:rPr>
      </w:pPr>
      <w:r w:rsidRPr="00235C58">
        <w:rPr>
          <w:b/>
          <w:bCs/>
        </w:rPr>
        <w:t xml:space="preserve">Пример: </w:t>
      </w:r>
    </w:p>
    <w:p w14:paraId="3EA30886" w14:textId="77777777" w:rsidR="00E04815" w:rsidRDefault="00E04815" w:rsidP="00E04815">
      <w:pPr>
        <w:pStyle w:val="11"/>
        <w:shd w:val="clear" w:color="auto" w:fill="auto"/>
        <w:suppressAutoHyphens/>
        <w:spacing w:after="0"/>
        <w:ind w:firstLine="709"/>
        <w:jc w:val="both"/>
      </w:pPr>
      <w:r>
        <w:t>П</w:t>
      </w:r>
      <w:r w:rsidRPr="000C6D3D">
        <w:t xml:space="preserve">редприятие розничной торговли имеет в остатках обувь, </w:t>
      </w:r>
      <w:r>
        <w:t xml:space="preserve">часть которой </w:t>
      </w:r>
      <w:r w:rsidRPr="000C6D3D">
        <w:t>получен</w:t>
      </w:r>
      <w:r>
        <w:t>а</w:t>
      </w:r>
      <w:r w:rsidRPr="000C6D3D">
        <w:t xml:space="preserve"> еще с 2018 года по ТТН на бумажном носителе.</w:t>
      </w:r>
    </w:p>
    <w:p w14:paraId="0F8AD9F8" w14:textId="77777777" w:rsidR="00E04815" w:rsidRPr="00235C58" w:rsidRDefault="00E04815" w:rsidP="00E04815">
      <w:pPr>
        <w:pStyle w:val="11"/>
        <w:shd w:val="clear" w:color="auto" w:fill="auto"/>
        <w:suppressAutoHyphens/>
        <w:spacing w:after="0"/>
        <w:ind w:firstLine="709"/>
        <w:jc w:val="both"/>
        <w:rPr>
          <w:b/>
          <w:bCs/>
        </w:rPr>
      </w:pPr>
      <w:r w:rsidRPr="00235C58">
        <w:rPr>
          <w:b/>
          <w:bCs/>
        </w:rPr>
        <w:t>Вопросы:</w:t>
      </w:r>
    </w:p>
    <w:p w14:paraId="5CD8B80A" w14:textId="77777777" w:rsidR="00E04815" w:rsidRDefault="00E04815" w:rsidP="00E04815">
      <w:pPr>
        <w:pStyle w:val="11"/>
        <w:shd w:val="clear" w:color="auto" w:fill="auto"/>
        <w:suppressAutoHyphens/>
        <w:spacing w:after="0"/>
        <w:ind w:firstLine="709"/>
        <w:jc w:val="both"/>
      </w:pPr>
      <w:r>
        <w:t>1. К</w:t>
      </w:r>
      <w:r w:rsidRPr="000C6D3D">
        <w:t>аким образом предостав</w:t>
      </w:r>
      <w:r>
        <w:t>ляются</w:t>
      </w:r>
      <w:r w:rsidRPr="000C6D3D">
        <w:t xml:space="preserve"> сведения об остатках товаров</w:t>
      </w:r>
      <w:r>
        <w:t xml:space="preserve">, </w:t>
      </w:r>
      <w:r w:rsidRPr="000C6D3D">
        <w:t>сведения об обороте которых являются предметом прослеживаемости</w:t>
      </w:r>
      <w:r>
        <w:t xml:space="preserve">, </w:t>
      </w:r>
      <w:r>
        <w:br/>
        <w:t>в ПК СПТ</w:t>
      </w:r>
      <w:r w:rsidRPr="000C6D3D">
        <w:t>?</w:t>
      </w:r>
    </w:p>
    <w:p w14:paraId="01193346" w14:textId="77777777" w:rsidR="00E04815" w:rsidRDefault="00E04815" w:rsidP="00E04815">
      <w:pPr>
        <w:pStyle w:val="11"/>
        <w:shd w:val="clear" w:color="auto" w:fill="auto"/>
        <w:suppressAutoHyphens/>
        <w:spacing w:after="0"/>
        <w:ind w:firstLine="709"/>
        <w:jc w:val="both"/>
        <w:rPr>
          <w:b/>
          <w:bCs/>
        </w:rPr>
      </w:pPr>
      <w:r w:rsidRPr="00235C58">
        <w:rPr>
          <w:b/>
          <w:bCs/>
        </w:rPr>
        <w:t>Ответ.</w:t>
      </w:r>
    </w:p>
    <w:p w14:paraId="3ED0BD87" w14:textId="77777777" w:rsidR="00E04815" w:rsidRPr="00261440" w:rsidRDefault="00E04815" w:rsidP="00E04815">
      <w:pPr>
        <w:pStyle w:val="11"/>
        <w:shd w:val="clear" w:color="auto" w:fill="auto"/>
        <w:suppressAutoHyphens/>
        <w:spacing w:after="0"/>
        <w:ind w:firstLine="709"/>
        <w:jc w:val="both"/>
      </w:pPr>
      <w:r w:rsidRPr="00261440">
        <w:t>С 1 октября 2025 г. в связи с принятием постановлений Совета Министров Республики Беларусь от 25.07.2024 № 537 «Об изменении постановлений Совета Министров Республики Беларусь от 29 июля</w:t>
      </w:r>
      <w:r w:rsidRPr="00261440">
        <w:br/>
        <w:t xml:space="preserve">2011 г. № 1030 и от 23 апреля 2021 г. № 250» и от 25.11.2024 № 877 </w:t>
      </w:r>
      <w:r>
        <w:br/>
      </w:r>
      <w:r w:rsidRPr="00261440">
        <w:t>«Об изменении постановлений Совета Министров Республики Беларусь» в перечень</w:t>
      </w:r>
      <w:r>
        <w:t xml:space="preserve"> товаров, сведения об обороте которых являются предметом прослеживаемости (далее – перечень), </w:t>
      </w:r>
      <w:r w:rsidRPr="00261440">
        <w:t>включен ряд товаров</w:t>
      </w:r>
      <w:r>
        <w:t xml:space="preserve">, в том числе и </w:t>
      </w:r>
      <w:r w:rsidRPr="00261440">
        <w:t>обувь</w:t>
      </w:r>
      <w:r>
        <w:t>.</w:t>
      </w:r>
    </w:p>
    <w:p w14:paraId="6903A741" w14:textId="77777777" w:rsidR="00E04815" w:rsidRPr="00E9574B" w:rsidRDefault="00E04815" w:rsidP="00E04815">
      <w:pPr>
        <w:pStyle w:val="11"/>
        <w:shd w:val="clear" w:color="auto" w:fill="auto"/>
        <w:suppressAutoHyphens/>
        <w:spacing w:after="0"/>
        <w:ind w:firstLine="709"/>
        <w:jc w:val="both"/>
      </w:pPr>
      <w:r>
        <w:t xml:space="preserve">В соответствии с пунктом 2 постановления Совета Министров Республики Беларусь от 23.04.2021 № 250 «О реализации Указа Президента Республики Беларусь от 29 декабря 2020 № 496» </w:t>
      </w:r>
      <w:r>
        <w:br/>
        <w:t xml:space="preserve">(далее – постановление № 250) сведения об остатках товаров, включенных в </w:t>
      </w:r>
      <w:hyperlink r:id="rId4" w:history="1">
        <w:r w:rsidRPr="00E9574B">
          <w:t>перечень</w:t>
        </w:r>
      </w:hyperlink>
      <w:r>
        <w:t xml:space="preserve">, представляются </w:t>
      </w:r>
      <w:r w:rsidRPr="00E9574B">
        <w:t>субъектами хозяйствования в налоговые органы по месту постановки на учет</w:t>
      </w:r>
      <w:r>
        <w:t xml:space="preserve"> </w:t>
      </w:r>
      <w:r w:rsidRPr="00AF5EB1">
        <w:rPr>
          <w:b/>
          <w:bCs/>
        </w:rPr>
        <w:t>в виде электронного документа</w:t>
      </w:r>
      <w:r>
        <w:t xml:space="preserve"> до осуществления операций, связанных с оборотом остатков таких товаров, </w:t>
      </w:r>
      <w:r w:rsidRPr="00E9574B">
        <w:t>но не позднее сроков, установленных в перечне.</w:t>
      </w:r>
    </w:p>
    <w:p w14:paraId="4C344B4B" w14:textId="77777777" w:rsidR="00E04815" w:rsidRDefault="00E04815" w:rsidP="00E04815">
      <w:pPr>
        <w:pStyle w:val="11"/>
        <w:shd w:val="clear" w:color="auto" w:fill="auto"/>
        <w:suppressAutoHyphens/>
        <w:spacing w:after="0"/>
        <w:ind w:firstLine="709"/>
        <w:jc w:val="both"/>
      </w:pPr>
      <w:r>
        <w:t>Сведения об остатках обувной продукции по состоянию на 01.10.2025 должны быть представлены в налоговый орган не позднее 01.02.2026, но до начала их реализации.</w:t>
      </w:r>
    </w:p>
    <w:p w14:paraId="0D395E8E" w14:textId="77777777" w:rsidR="00E04815" w:rsidRDefault="00E04815" w:rsidP="00E04815">
      <w:pPr>
        <w:pStyle w:val="11"/>
        <w:shd w:val="clear" w:color="auto" w:fill="auto"/>
        <w:suppressAutoHyphens/>
        <w:spacing w:after="0"/>
        <w:ind w:firstLine="709"/>
        <w:jc w:val="both"/>
      </w:pPr>
      <w:r>
        <w:rPr>
          <w14:ligatures w14:val="standardContextual"/>
        </w:rPr>
        <w:t xml:space="preserve">При этом обращаем внимание, что для представления сведений об остатках </w:t>
      </w:r>
      <w:r>
        <w:t>обувной продукции</w:t>
      </w:r>
      <w:r>
        <w:rPr>
          <w14:ligatures w14:val="standardContextual"/>
        </w:rPr>
        <w:t xml:space="preserve"> в программный комплекс «Система прослеживаемости товаров» (далее – ПК СПТ) субъекту хозяйствования необходимо провести инвентаризацию товаров</w:t>
      </w:r>
      <w:r w:rsidRPr="005302E5">
        <w:rPr>
          <w14:ligatures w14:val="standardContextual"/>
        </w:rPr>
        <w:t xml:space="preserve"> с идентификацией каждой пары (непосредственно пара и нанесенный на нее код маркировки)</w:t>
      </w:r>
      <w:r>
        <w:rPr>
          <w14:ligatures w14:val="standardContextual"/>
        </w:rPr>
        <w:t>.</w:t>
      </w:r>
      <w:r w:rsidRPr="00FD1F57">
        <w:rPr>
          <w14:ligatures w14:val="standardContextual"/>
        </w:rPr>
        <w:t xml:space="preserve"> </w:t>
      </w:r>
      <w:r>
        <w:rPr>
          <w14:ligatures w14:val="standardContextual"/>
        </w:rPr>
        <w:t>МНС</w:t>
      </w:r>
      <w:r w:rsidRPr="005302E5">
        <w:rPr>
          <w14:ligatures w14:val="standardContextual"/>
        </w:rPr>
        <w:t xml:space="preserve"> </w:t>
      </w:r>
      <w:r>
        <w:rPr>
          <w14:ligatures w14:val="standardContextual"/>
        </w:rPr>
        <w:t xml:space="preserve">совместно с РУП «Издательство </w:t>
      </w:r>
      <w:proofErr w:type="spellStart"/>
      <w:r>
        <w:rPr>
          <w14:ligatures w14:val="standardContextual"/>
        </w:rPr>
        <w:t>Белбланкавыд</w:t>
      </w:r>
      <w:proofErr w:type="spellEnd"/>
      <w:r>
        <w:rPr>
          <w14:ligatures w14:val="standardContextual"/>
        </w:rPr>
        <w:t>» в настоящее время прорабатываются механизмы, позволяющие упростить указание кодов маркировки в сведениях, подаваемых субъектами хозяйствования в ПК СПТ.</w:t>
      </w:r>
    </w:p>
    <w:p w14:paraId="6CED2D0C" w14:textId="77777777" w:rsidR="00E04815" w:rsidRDefault="00E04815" w:rsidP="00E04815">
      <w:pPr>
        <w:pStyle w:val="11"/>
        <w:shd w:val="clear" w:color="auto" w:fill="auto"/>
        <w:suppressAutoHyphens/>
        <w:spacing w:after="0"/>
        <w:ind w:firstLine="709"/>
        <w:jc w:val="both"/>
      </w:pPr>
      <w:r>
        <w:t>2. К</w:t>
      </w:r>
      <w:r w:rsidRPr="000C6D3D">
        <w:t>ак законно товар, поступивший без электронных накладных</w:t>
      </w:r>
      <w:r>
        <w:t>,</w:t>
      </w:r>
      <w:r w:rsidRPr="000C6D3D">
        <w:t xml:space="preserve"> возвратить поставщику</w:t>
      </w:r>
      <w:r>
        <w:t xml:space="preserve"> после 01.10.2025</w:t>
      </w:r>
      <w:r w:rsidRPr="000C6D3D">
        <w:t xml:space="preserve">? </w:t>
      </w:r>
    </w:p>
    <w:p w14:paraId="61E61FCA" w14:textId="77777777" w:rsidR="00E04815" w:rsidRPr="00235C58" w:rsidRDefault="00E04815" w:rsidP="00E04815">
      <w:pPr>
        <w:pStyle w:val="11"/>
        <w:shd w:val="clear" w:color="auto" w:fill="auto"/>
        <w:suppressAutoHyphens/>
        <w:spacing w:after="0"/>
        <w:ind w:firstLine="709"/>
        <w:jc w:val="both"/>
        <w:rPr>
          <w:b/>
          <w:bCs/>
        </w:rPr>
      </w:pPr>
      <w:r w:rsidRPr="00235C58">
        <w:rPr>
          <w:b/>
          <w:bCs/>
        </w:rPr>
        <w:t>Ответ.</w:t>
      </w:r>
    </w:p>
    <w:p w14:paraId="545E8117" w14:textId="77777777" w:rsidR="00E04815" w:rsidRPr="006D4DDB" w:rsidRDefault="00E04815" w:rsidP="00E0481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30"/>
          <w:szCs w:val="30"/>
          <w14:ligatures w14:val="standardContextual"/>
        </w:rPr>
      </w:pPr>
      <w:r w:rsidRPr="006D4DDB">
        <w:rPr>
          <w:rFonts w:ascii="Times New Roman" w:eastAsia="Times New Roman" w:hAnsi="Times New Roman" w:cs="Times New Roman"/>
          <w:sz w:val="30"/>
          <w:szCs w:val="30"/>
          <w14:ligatures w14:val="standardContextual"/>
        </w:rPr>
        <w:t xml:space="preserve">Согласно абзацу второму части первой пункта 14 Положения о функционировании системы прослеживаемости товаров, утвержденного Указом № 496 (далее – Положение), субъекты хозяйствования при </w:t>
      </w:r>
      <w:r w:rsidRPr="006D4DDB">
        <w:rPr>
          <w:rFonts w:ascii="Times New Roman" w:eastAsia="Times New Roman" w:hAnsi="Times New Roman" w:cs="Times New Roman"/>
          <w:sz w:val="30"/>
          <w:szCs w:val="30"/>
          <w14:ligatures w14:val="standardContextual"/>
        </w:rPr>
        <w:lastRenderedPageBreak/>
        <w:t xml:space="preserve">осуществлении операций, связанных с оборотом товаров, включенных в </w:t>
      </w:r>
      <w:r w:rsidRPr="00C26D79">
        <w:rPr>
          <w:rFonts w:ascii="Times New Roman" w:eastAsia="Times New Roman" w:hAnsi="Times New Roman" w:cs="Times New Roman"/>
          <w:sz w:val="30"/>
          <w:szCs w:val="30"/>
          <w14:ligatures w14:val="standardContextual"/>
        </w:rPr>
        <w:t>перечень товаров, сведения об обороте которых являются предметом информационного взаимодействия с государствами - членами Евразийского экономического союза, и (или) перечень (далее – перечни)</w:t>
      </w:r>
      <w:r w:rsidRPr="006D4DDB">
        <w:rPr>
          <w:rFonts w:ascii="Times New Roman" w:eastAsia="Times New Roman" w:hAnsi="Times New Roman" w:cs="Times New Roman"/>
          <w:sz w:val="30"/>
          <w:szCs w:val="30"/>
          <w14:ligatures w14:val="standardContextual"/>
        </w:rPr>
        <w:t>, обязаны использовать электронные накладные, порядок создания, передачи и получения которых устанавливается Советом Министров Республики Беларусь.</w:t>
      </w:r>
    </w:p>
    <w:p w14:paraId="488B4119" w14:textId="77777777" w:rsidR="00E04815" w:rsidRDefault="00E04815" w:rsidP="00E0481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30"/>
          <w:szCs w:val="30"/>
          <w14:ligatures w14:val="standardContextual"/>
        </w:rPr>
      </w:pPr>
      <w:r>
        <w:rPr>
          <w:rFonts w:ascii="Times New Roman" w:eastAsia="Times New Roman" w:hAnsi="Times New Roman" w:cs="Times New Roman"/>
          <w:sz w:val="30"/>
          <w:szCs w:val="30"/>
          <w14:ligatures w14:val="standardContextual"/>
        </w:rPr>
        <w:t>Таким образом</w:t>
      </w:r>
      <w:r w:rsidRPr="008F7FA4">
        <w:rPr>
          <w:rFonts w:ascii="Times New Roman" w:eastAsia="Times New Roman" w:hAnsi="Times New Roman" w:cs="Times New Roman"/>
          <w:sz w:val="30"/>
          <w:szCs w:val="30"/>
          <w14:ligatures w14:val="standardContextual"/>
        </w:rPr>
        <w:t xml:space="preserve">, при обороте </w:t>
      </w:r>
      <w:r>
        <w:rPr>
          <w:rFonts w:ascii="Times New Roman" w:eastAsia="Times New Roman" w:hAnsi="Times New Roman" w:cs="Times New Roman"/>
          <w:sz w:val="30"/>
          <w:szCs w:val="30"/>
          <w14:ligatures w14:val="standardContextual"/>
        </w:rPr>
        <w:t xml:space="preserve">обуви после 01.10.2025 </w:t>
      </w:r>
      <w:r w:rsidRPr="008F7FA4">
        <w:rPr>
          <w:rFonts w:ascii="Times New Roman" w:eastAsia="Times New Roman" w:hAnsi="Times New Roman" w:cs="Times New Roman"/>
          <w:sz w:val="30"/>
          <w:szCs w:val="30"/>
          <w14:ligatures w14:val="standardContextual"/>
        </w:rPr>
        <w:t xml:space="preserve">субъект хозяйствования </w:t>
      </w:r>
      <w:r w:rsidRPr="00213DC1">
        <w:rPr>
          <w:rFonts w:ascii="Times New Roman" w:eastAsia="Times New Roman" w:hAnsi="Times New Roman" w:cs="Times New Roman"/>
          <w:b/>
          <w:sz w:val="30"/>
          <w:szCs w:val="30"/>
          <w14:ligatures w14:val="standardContextual"/>
        </w:rPr>
        <w:t>обязан</w:t>
      </w:r>
      <w:r w:rsidRPr="008F7FA4">
        <w:rPr>
          <w:rFonts w:ascii="Times New Roman" w:eastAsia="Times New Roman" w:hAnsi="Times New Roman" w:cs="Times New Roman"/>
          <w:sz w:val="30"/>
          <w:szCs w:val="30"/>
          <w14:ligatures w14:val="standardContextual"/>
        </w:rPr>
        <w:t xml:space="preserve"> использовать электронные накладные.</w:t>
      </w:r>
      <w:r>
        <w:rPr>
          <w:rFonts w:ascii="Times New Roman" w:eastAsia="Times New Roman" w:hAnsi="Times New Roman" w:cs="Times New Roman"/>
          <w:sz w:val="30"/>
          <w:szCs w:val="30"/>
          <w14:ligatures w14:val="standardContextual"/>
        </w:rPr>
        <w:t xml:space="preserve"> </w:t>
      </w:r>
    </w:p>
    <w:p w14:paraId="214D2B95" w14:textId="77777777" w:rsidR="00E04815" w:rsidRDefault="00E04815" w:rsidP="00E0481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В ситуации, когда обувь поступила к субъекту хозяйствования до 01.10.2025, такая обувь на дату введения прослеживаемости (01.10.2025) признается остатками товаров, и в данном случае субъекту хозяйствования необходимо подать в ПК СПТ сведения об остатках обуви.</w:t>
      </w:r>
      <w:r w:rsidRPr="00A7124F"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sz w:val="30"/>
          <w:szCs w:val="30"/>
        </w:rPr>
        <w:t xml:space="preserve">При возврате обуви поставщику в качестве приходного документа в электронной накладной организацией указываются сведения об остатках в ПК СПТ. </w:t>
      </w:r>
    </w:p>
    <w:p w14:paraId="288DC241" w14:textId="77777777" w:rsidR="00E04815" w:rsidRPr="00235C58" w:rsidRDefault="00E04815" w:rsidP="00E0481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/>
          <w:bCs/>
          <w:sz w:val="30"/>
          <w:szCs w:val="30"/>
        </w:rPr>
      </w:pPr>
      <w:r w:rsidRPr="00235C58">
        <w:rPr>
          <w:rFonts w:ascii="Times New Roman" w:hAnsi="Times New Roman" w:cs="Times New Roman"/>
          <w:b/>
          <w:bCs/>
          <w:sz w:val="30"/>
          <w:szCs w:val="30"/>
        </w:rPr>
        <w:t>Пример:</w:t>
      </w:r>
    </w:p>
    <w:p w14:paraId="61620A42" w14:textId="77777777" w:rsidR="00E04815" w:rsidRPr="00235C58" w:rsidRDefault="00E04815" w:rsidP="00E0481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235C58">
        <w:rPr>
          <w:rFonts w:ascii="Times New Roman" w:hAnsi="Times New Roman" w:cs="Times New Roman"/>
          <w:sz w:val="30"/>
          <w:szCs w:val="30"/>
        </w:rPr>
        <w:t>При проведении инвентаризации обнаружен излишек обуви модели «А» размера 38 и недостача модели «А» размера 39. На основании сличительной ведомости проводится взаимный зачет недостач и излишков по однородным моделям.</w:t>
      </w:r>
    </w:p>
    <w:p w14:paraId="09306D3B" w14:textId="77777777" w:rsidR="00E04815" w:rsidRPr="00235C58" w:rsidRDefault="00E04815" w:rsidP="00E0481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/>
          <w:bCs/>
          <w:sz w:val="30"/>
          <w:szCs w:val="30"/>
        </w:rPr>
      </w:pPr>
      <w:r w:rsidRPr="00235C58">
        <w:rPr>
          <w:rFonts w:ascii="Times New Roman" w:hAnsi="Times New Roman" w:cs="Times New Roman"/>
          <w:b/>
          <w:bCs/>
          <w:sz w:val="30"/>
          <w:szCs w:val="30"/>
        </w:rPr>
        <w:t>Вопросы:</w:t>
      </w:r>
    </w:p>
    <w:p w14:paraId="21DB2F73" w14:textId="77777777" w:rsidR="00E04815" w:rsidRPr="00235C58" w:rsidRDefault="00E04815" w:rsidP="00E0481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235C58">
        <w:rPr>
          <w:rFonts w:ascii="Times New Roman" w:hAnsi="Times New Roman" w:cs="Times New Roman"/>
          <w:sz w:val="30"/>
          <w:szCs w:val="30"/>
        </w:rPr>
        <w:t>1. Возможно ли проведение зачета недостач и излишков после подачи данных на 01.10.2025 по остаткам товаров, подлежащих прослеживаемости?</w:t>
      </w:r>
    </w:p>
    <w:p w14:paraId="70B81F66" w14:textId="77777777" w:rsidR="00E04815" w:rsidRPr="00235C58" w:rsidRDefault="00E04815" w:rsidP="00E0481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235C58">
        <w:rPr>
          <w:rFonts w:ascii="Times New Roman" w:hAnsi="Times New Roman" w:cs="Times New Roman"/>
          <w:sz w:val="30"/>
          <w:szCs w:val="30"/>
        </w:rPr>
        <w:t xml:space="preserve">2. Необходимо ли проведение в таком случае корректировки остатков в ПК СПТ до 01.02.2026? </w:t>
      </w:r>
    </w:p>
    <w:p w14:paraId="629976FA" w14:textId="77777777" w:rsidR="00E04815" w:rsidRPr="00235C58" w:rsidRDefault="00E04815" w:rsidP="00E0481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235C58">
        <w:rPr>
          <w:rFonts w:ascii="Times New Roman" w:hAnsi="Times New Roman" w:cs="Times New Roman"/>
          <w:sz w:val="30"/>
          <w:szCs w:val="30"/>
        </w:rPr>
        <w:t xml:space="preserve">3. Возможно ли проведение зачета недостач и излишков и корректировка сведений в ПК СПТ после 01.02.2026? </w:t>
      </w:r>
    </w:p>
    <w:p w14:paraId="34763674" w14:textId="77777777" w:rsidR="00E04815" w:rsidRDefault="00E04815" w:rsidP="00E04815">
      <w:pPr>
        <w:pStyle w:val="11"/>
        <w:shd w:val="clear" w:color="auto" w:fill="auto"/>
        <w:suppressAutoHyphens/>
        <w:spacing w:after="0"/>
        <w:ind w:firstLine="709"/>
        <w:jc w:val="both"/>
      </w:pPr>
      <w:r w:rsidRPr="00F80B86">
        <w:rPr>
          <w:b/>
          <w:bCs/>
        </w:rPr>
        <w:t>Ответ</w:t>
      </w:r>
      <w:r>
        <w:rPr>
          <w:b/>
          <w:bCs/>
        </w:rPr>
        <w:t xml:space="preserve"> п</w:t>
      </w:r>
      <w:r w:rsidRPr="006D4DDB">
        <w:rPr>
          <w:b/>
          <w:bCs/>
        </w:rPr>
        <w:t>о вопросам 1</w:t>
      </w:r>
      <w:r>
        <w:rPr>
          <w:b/>
          <w:bCs/>
        </w:rPr>
        <w:t xml:space="preserve"> и</w:t>
      </w:r>
      <w:r w:rsidRPr="006D4DDB">
        <w:rPr>
          <w:b/>
          <w:bCs/>
        </w:rPr>
        <w:t xml:space="preserve"> 3</w:t>
      </w:r>
      <w:r>
        <w:t>.</w:t>
      </w:r>
    </w:p>
    <w:p w14:paraId="3613CD9E" w14:textId="77777777" w:rsidR="00E04815" w:rsidRDefault="00E04815" w:rsidP="00E04815">
      <w:pPr>
        <w:pStyle w:val="11"/>
        <w:shd w:val="clear" w:color="auto" w:fill="auto"/>
        <w:suppressAutoHyphens/>
        <w:spacing w:after="0"/>
        <w:ind w:firstLine="709"/>
        <w:jc w:val="both"/>
      </w:pPr>
      <w:r>
        <w:t>В настоящее время в ПК СПТ не предусмотрен функционал о предоставлении информации о пересортице (излишках).</w:t>
      </w:r>
    </w:p>
    <w:p w14:paraId="30C3F932" w14:textId="77777777" w:rsidR="00E04815" w:rsidRPr="00261440" w:rsidRDefault="00E04815" w:rsidP="00E04815">
      <w:pPr>
        <w:pStyle w:val="11"/>
        <w:shd w:val="clear" w:color="auto" w:fill="auto"/>
        <w:suppressAutoHyphens/>
        <w:spacing w:after="0"/>
        <w:ind w:firstLine="709"/>
        <w:jc w:val="both"/>
        <w:rPr>
          <w:b/>
          <w:bCs/>
        </w:rPr>
      </w:pPr>
      <w:r w:rsidRPr="00261440">
        <w:rPr>
          <w:b/>
          <w:bCs/>
        </w:rPr>
        <w:t>Ответ по вопросу 2.</w:t>
      </w:r>
    </w:p>
    <w:p w14:paraId="693BC1FD" w14:textId="77777777" w:rsidR="00E04815" w:rsidRDefault="00E04815" w:rsidP="00E04815">
      <w:pPr>
        <w:pStyle w:val="11"/>
        <w:shd w:val="clear" w:color="auto" w:fill="auto"/>
        <w:suppressAutoHyphens/>
        <w:spacing w:after="0"/>
        <w:ind w:firstLine="709"/>
        <w:jc w:val="both"/>
      </w:pPr>
      <w:r>
        <w:t>В случае необходимости корректировки сведений об остатках товаров субъект хозяйствования может представить уточненную информацию в ПК СПТ в срок до 01.02.2026. После 01.02.2026 доступ к функционалу ПК СПТ по предоставлению сведений об остатках, включая их уточнение, будет закрыт.</w:t>
      </w:r>
    </w:p>
    <w:p w14:paraId="0DE87960" w14:textId="77777777" w:rsidR="008C6F64" w:rsidRDefault="008C6F64"/>
    <w:sectPr w:rsidR="008C6F64" w:rsidSect="00E04815">
      <w:headerReference w:type="default" r:id="rId5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118578055"/>
      <w:docPartObj>
        <w:docPartGallery w:val="Page Numbers (Top of Page)"/>
        <w:docPartUnique/>
      </w:docPartObj>
    </w:sdtPr>
    <w:sdtContent>
      <w:p w14:paraId="348DE40C" w14:textId="77777777" w:rsidR="00000000" w:rsidRDefault="00000000">
        <w:pPr>
          <w:pStyle w:val="ac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7</w:t>
        </w:r>
        <w:r>
          <w:fldChar w:fldCharType="end"/>
        </w:r>
      </w:p>
    </w:sdtContent>
  </w:sdt>
  <w:p w14:paraId="427271BB" w14:textId="77777777" w:rsidR="00000000" w:rsidRDefault="00000000">
    <w:pPr>
      <w:pStyle w:val="ac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04815"/>
    <w:rsid w:val="000559A4"/>
    <w:rsid w:val="008C6F64"/>
    <w:rsid w:val="00A969FA"/>
    <w:rsid w:val="00E048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BF5966"/>
  <w15:chartTrackingRefBased/>
  <w15:docId w15:val="{64AB491A-EF40-49F6-BFDF-27156383C2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04815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"/>
    <w:qFormat/>
    <w:rsid w:val="00E04815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04815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04815"/>
    <w:pPr>
      <w:keepNext/>
      <w:keepLines/>
      <w:spacing w:before="160" w:after="80" w:line="259" w:lineRule="auto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04815"/>
    <w:pPr>
      <w:keepNext/>
      <w:keepLines/>
      <w:spacing w:before="80" w:after="40" w:line="259" w:lineRule="auto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04815"/>
    <w:pPr>
      <w:keepNext/>
      <w:keepLines/>
      <w:spacing w:before="80" w:after="40" w:line="259" w:lineRule="auto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04815"/>
    <w:pPr>
      <w:keepNext/>
      <w:keepLines/>
      <w:spacing w:before="40" w:after="0" w:line="259" w:lineRule="auto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04815"/>
    <w:pPr>
      <w:keepNext/>
      <w:keepLines/>
      <w:spacing w:before="40" w:after="0" w:line="259" w:lineRule="auto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04815"/>
    <w:pPr>
      <w:keepNext/>
      <w:keepLines/>
      <w:spacing w:after="0" w:line="259" w:lineRule="auto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04815"/>
    <w:pPr>
      <w:keepNext/>
      <w:keepLines/>
      <w:spacing w:after="0" w:line="259" w:lineRule="auto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0481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E0481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E04815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E04815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E04815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E04815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E04815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E04815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E04815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E0481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E0481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04815"/>
    <w:pPr>
      <w:numPr>
        <w:ilvl w:val="1"/>
      </w:numPr>
      <w:spacing w:after="160" w:line="259" w:lineRule="auto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E0481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E04815"/>
    <w:pPr>
      <w:spacing w:before="160" w:after="160" w:line="259" w:lineRule="auto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E04815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E04815"/>
    <w:pPr>
      <w:spacing w:after="160" w:line="259" w:lineRule="auto"/>
      <w:ind w:left="720"/>
      <w:contextualSpacing/>
    </w:pPr>
  </w:style>
  <w:style w:type="character" w:styleId="a8">
    <w:name w:val="Intense Emphasis"/>
    <w:basedOn w:val="a0"/>
    <w:uiPriority w:val="21"/>
    <w:qFormat/>
    <w:rsid w:val="00E04815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E0481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259" w:lineRule="auto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E04815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E04815"/>
    <w:rPr>
      <w:b/>
      <w:bCs/>
      <w:smallCaps/>
      <w:color w:val="2F5496" w:themeColor="accent1" w:themeShade="BF"/>
      <w:spacing w:val="5"/>
    </w:rPr>
  </w:style>
  <w:style w:type="paragraph" w:styleId="ac">
    <w:name w:val="header"/>
    <w:basedOn w:val="a"/>
    <w:link w:val="ad"/>
    <w:uiPriority w:val="99"/>
    <w:unhideWhenUsed/>
    <w:rsid w:val="00E04815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ad">
    <w:name w:val="Верхний колонтитул Знак"/>
    <w:basedOn w:val="a0"/>
    <w:link w:val="ac"/>
    <w:uiPriority w:val="99"/>
    <w:rsid w:val="00E04815"/>
    <w:rPr>
      <w:rFonts w:ascii="Calibri" w:eastAsia="Calibri" w:hAnsi="Calibri" w:cs="Times New Roman"/>
    </w:rPr>
  </w:style>
  <w:style w:type="character" w:customStyle="1" w:styleId="ae">
    <w:name w:val="Основной текст_"/>
    <w:basedOn w:val="a0"/>
    <w:link w:val="11"/>
    <w:rsid w:val="00E04815"/>
    <w:rPr>
      <w:rFonts w:ascii="Times New Roman" w:eastAsia="Times New Roman" w:hAnsi="Times New Roman" w:cs="Times New Roman"/>
      <w:sz w:val="30"/>
      <w:szCs w:val="30"/>
      <w:shd w:val="clear" w:color="auto" w:fill="FFFFFF"/>
    </w:rPr>
  </w:style>
  <w:style w:type="paragraph" w:customStyle="1" w:styleId="11">
    <w:name w:val="Основной текст1"/>
    <w:basedOn w:val="a"/>
    <w:link w:val="ae"/>
    <w:rsid w:val="00E04815"/>
    <w:pPr>
      <w:widowControl w:val="0"/>
      <w:shd w:val="clear" w:color="auto" w:fill="FFFFFF"/>
      <w:spacing w:after="100" w:line="240" w:lineRule="auto"/>
      <w:ind w:firstLine="400"/>
    </w:pPr>
    <w:rPr>
      <w:rFonts w:ascii="Times New Roman" w:eastAsia="Times New Roman" w:hAnsi="Times New Roman" w:cs="Times New Roman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eader" Target="header1.xml"/><Relationship Id="rId4" Type="http://schemas.openxmlformats.org/officeDocument/2006/relationships/hyperlink" Target="consultantplus://offline/ref=C17EA4F5EF1FBA8EBB9AF3F49F856C5395A2B6A4B787992E9AFFA3050BE5C33B95F890B23654D5B5577F11899E18887D784EA57B88D407FFA430F486CCJ8jBO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645</Words>
  <Characters>3681</Characters>
  <Application>Microsoft Office Word</Application>
  <DocSecurity>0</DocSecurity>
  <Lines>30</Lines>
  <Paragraphs>8</Paragraphs>
  <ScaleCrop>false</ScaleCrop>
  <Company/>
  <LinksUpToDate>false</LinksUpToDate>
  <CharactersWithSpaces>4318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2025-01-24T07:16:00Z</dcterms:created>
  <dcterms:modified xsi:type="dcterms:W3CDTF">2025-01-24T07:16:00Z</dcterms:modified>
</cp:coreProperties>
</file>